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08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560"/>
        <w:gridCol w:w="3543"/>
      </w:tblGrid>
      <w:tr w:rsidR="00912B10" w:rsidRPr="00053A9E" w:rsidTr="002D7387">
        <w:trPr>
          <w:trHeight w:val="993"/>
        </w:trPr>
        <w:tc>
          <w:tcPr>
            <w:tcW w:w="3969" w:type="dxa"/>
          </w:tcPr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</w:t>
            </w: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униципального образования «Город Майкоп»</w:t>
            </w:r>
          </w:p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Республики Адыгея</w:t>
            </w:r>
          </w:p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12B10" w:rsidRPr="00053A9E" w:rsidRDefault="0005124C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2BCF25" wp14:editId="5EB6A76A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Адыгэ</w:t>
            </w:r>
            <w:r w:rsidR="0061236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Республикэм</w:t>
            </w:r>
          </w:p>
          <w:p w:rsidR="00912B10" w:rsidRPr="00053A9E" w:rsidRDefault="00612367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</w:t>
            </w:r>
            <w:r w:rsidR="00912B10"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униципальнэ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="00912B10"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образованиеу</w:t>
            </w:r>
            <w:r w:rsidR="00912B10"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>«Къалэу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r w:rsidR="00912B10"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Мыекъуапэ» </w:t>
            </w:r>
          </w:p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 Администрацие</w:t>
            </w:r>
          </w:p>
          <w:p w:rsidR="00912B10" w:rsidRPr="00053A9E" w:rsidRDefault="00912B10" w:rsidP="002D7387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12B10" w:rsidRPr="009547DF" w:rsidRDefault="00912B10" w:rsidP="00912B1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2B10" w:rsidRDefault="00912B10" w:rsidP="00612367">
      <w:pPr>
        <w:keepNext/>
        <w:suppressAutoHyphens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53A9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 О С Т А Н О В Л Е Н И Е</w:t>
      </w:r>
    </w:p>
    <w:p w:rsidR="00912B10" w:rsidRPr="009547DF" w:rsidRDefault="00912B10" w:rsidP="00912B10">
      <w:pPr>
        <w:keepNext/>
        <w:suppressAutoHyphens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7DB6" w:rsidRPr="008D460B" w:rsidRDefault="00050C00" w:rsidP="000B43A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R Cyr MT" w:eastAsia="Times New Roman" w:hAnsi="Times NR Cyr MT" w:cs="Times New Roman" w:hint="eastAsia"/>
          <w:sz w:val="28"/>
          <w:szCs w:val="28"/>
          <w:lang w:eastAsia="ru-RU"/>
        </w:rPr>
        <w:t>о</w:t>
      </w:r>
      <w:r w:rsidR="000B43A0" w:rsidRPr="00367DB6">
        <w:rPr>
          <w:rFonts w:ascii="Times NR Cyr MT" w:eastAsia="Times New Roman" w:hAnsi="Times NR Cyr MT" w:cs="Times New Roman"/>
          <w:sz w:val="28"/>
          <w:szCs w:val="28"/>
          <w:lang w:eastAsia="ru-RU"/>
        </w:rPr>
        <w:t>т</w:t>
      </w:r>
      <w:r>
        <w:rPr>
          <w:rFonts w:ascii="Times NR Cyr MT" w:eastAsia="Times New Roman" w:hAnsi="Times NR Cyr MT" w:cs="Times New Roman"/>
          <w:sz w:val="28"/>
          <w:szCs w:val="28"/>
          <w:lang w:eastAsia="ru-RU"/>
        </w:rPr>
        <w:t>____________</w:t>
      </w:r>
      <w:r w:rsidR="00AD55E6" w:rsidRPr="00AD55E6">
        <w:rPr>
          <w:rFonts w:ascii="Times New Roman" w:hAnsi="Times New Roman" w:cs="Times New Roman"/>
          <w:i/>
          <w:sz w:val="28"/>
          <w:szCs w:val="28"/>
          <w:u w:val="single"/>
        </w:rPr>
        <w:t>.№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______</w:t>
      </w:r>
      <w:r w:rsidR="00AD55E6" w:rsidRPr="00AD55E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0B43A0" w:rsidRPr="000B43A0" w:rsidRDefault="000B43A0" w:rsidP="000B43A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A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Майкоп</w:t>
      </w:r>
    </w:p>
    <w:p w:rsidR="00912B10" w:rsidRDefault="00912B10" w:rsidP="007C4C8D">
      <w:pPr>
        <w:tabs>
          <w:tab w:val="left" w:pos="231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2B10" w:rsidRDefault="00912B10" w:rsidP="00912B10">
      <w:pPr>
        <w:tabs>
          <w:tab w:val="left" w:pos="231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2B10" w:rsidRDefault="00912B10" w:rsidP="00912B10">
      <w:pPr>
        <w:tabs>
          <w:tab w:val="left" w:pos="231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60B" w:rsidRDefault="00912B10" w:rsidP="00612367">
      <w:pPr>
        <w:pStyle w:val="1"/>
        <w:numPr>
          <w:ilvl w:val="0"/>
          <w:numId w:val="0"/>
        </w:numPr>
        <w:spacing w:before="0" w:after="0" w:line="240" w:lineRule="auto"/>
        <w:ind w:left="-5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основных направлениях </w:t>
      </w:r>
      <w:r w:rsidR="00133F40">
        <w:rPr>
          <w:rFonts w:ascii="Times New Roman" w:hAnsi="Times New Roman"/>
          <w:color w:val="auto"/>
          <w:sz w:val="28"/>
          <w:szCs w:val="28"/>
        </w:rPr>
        <w:t>долговой</w:t>
      </w:r>
      <w:r>
        <w:rPr>
          <w:rFonts w:ascii="Times New Roman" w:hAnsi="Times New Roman"/>
          <w:color w:val="auto"/>
          <w:sz w:val="28"/>
          <w:szCs w:val="28"/>
        </w:rPr>
        <w:t xml:space="preserve"> политики муниципального образования «Город Майкоп» на 20</w:t>
      </w:r>
      <w:r w:rsidR="00087C47">
        <w:rPr>
          <w:rFonts w:ascii="Times New Roman" w:hAnsi="Times New Roman"/>
          <w:color w:val="auto"/>
          <w:sz w:val="28"/>
          <w:szCs w:val="28"/>
        </w:rPr>
        <w:t>2</w:t>
      </w:r>
      <w:r w:rsidR="00050C00">
        <w:rPr>
          <w:rFonts w:ascii="Times New Roman" w:hAnsi="Times New Roman"/>
          <w:color w:val="auto"/>
          <w:sz w:val="28"/>
          <w:szCs w:val="28"/>
        </w:rPr>
        <w:t>5</w:t>
      </w:r>
      <w:r w:rsidR="00997BCF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год </w:t>
      </w:r>
      <w:r w:rsidR="00CB7FF1" w:rsidRPr="00612367">
        <w:rPr>
          <w:rFonts w:ascii="Times New Roman" w:hAnsi="Times New Roman"/>
          <w:color w:val="auto"/>
          <w:sz w:val="28"/>
          <w:szCs w:val="28"/>
        </w:rPr>
        <w:t xml:space="preserve">и на плановый период </w:t>
      </w:r>
    </w:p>
    <w:p w:rsidR="00912B10" w:rsidRPr="00612367" w:rsidRDefault="00912B10" w:rsidP="00612367">
      <w:pPr>
        <w:pStyle w:val="1"/>
        <w:numPr>
          <w:ilvl w:val="0"/>
          <w:numId w:val="0"/>
        </w:numPr>
        <w:spacing w:before="0" w:after="0" w:line="240" w:lineRule="auto"/>
        <w:ind w:left="-5"/>
        <w:rPr>
          <w:rFonts w:ascii="Times New Roman" w:hAnsi="Times New Roman"/>
          <w:color w:val="auto"/>
          <w:sz w:val="28"/>
          <w:szCs w:val="28"/>
        </w:rPr>
      </w:pPr>
      <w:r w:rsidRPr="00612367">
        <w:rPr>
          <w:rFonts w:ascii="Times New Roman" w:hAnsi="Times New Roman"/>
          <w:color w:val="auto"/>
          <w:sz w:val="28"/>
          <w:szCs w:val="28"/>
        </w:rPr>
        <w:t>20</w:t>
      </w:r>
      <w:r w:rsidR="0063749F">
        <w:rPr>
          <w:rFonts w:ascii="Times New Roman" w:hAnsi="Times New Roman"/>
          <w:color w:val="auto"/>
          <w:sz w:val="28"/>
          <w:szCs w:val="28"/>
        </w:rPr>
        <w:t>2</w:t>
      </w:r>
      <w:r w:rsidR="00050C00">
        <w:rPr>
          <w:rFonts w:ascii="Times New Roman" w:hAnsi="Times New Roman"/>
          <w:color w:val="auto"/>
          <w:sz w:val="28"/>
          <w:szCs w:val="28"/>
        </w:rPr>
        <w:t>6</w:t>
      </w:r>
      <w:r w:rsidR="0063749F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CB7FF1" w:rsidRPr="00612367">
        <w:rPr>
          <w:rFonts w:ascii="Times New Roman" w:hAnsi="Times New Roman"/>
          <w:color w:val="auto"/>
          <w:sz w:val="28"/>
          <w:szCs w:val="28"/>
        </w:rPr>
        <w:t>20</w:t>
      </w:r>
      <w:r w:rsidR="0063749F">
        <w:rPr>
          <w:rFonts w:ascii="Times New Roman" w:hAnsi="Times New Roman"/>
          <w:color w:val="auto"/>
          <w:sz w:val="28"/>
          <w:szCs w:val="28"/>
        </w:rPr>
        <w:t>2</w:t>
      </w:r>
      <w:r w:rsidR="00050C00">
        <w:rPr>
          <w:rFonts w:ascii="Times New Roman" w:hAnsi="Times New Roman"/>
          <w:color w:val="auto"/>
          <w:sz w:val="28"/>
          <w:szCs w:val="28"/>
        </w:rPr>
        <w:t>7</w:t>
      </w:r>
      <w:r w:rsidR="0063749F">
        <w:rPr>
          <w:rFonts w:ascii="Times New Roman" w:hAnsi="Times New Roman"/>
          <w:color w:val="auto"/>
          <w:sz w:val="28"/>
          <w:szCs w:val="28"/>
        </w:rPr>
        <w:t xml:space="preserve"> годов</w:t>
      </w:r>
    </w:p>
    <w:p w:rsidR="00912B10" w:rsidRDefault="00912B10" w:rsidP="00612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2B10" w:rsidRDefault="00912B10" w:rsidP="00912B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2B10" w:rsidRDefault="00912B10" w:rsidP="00912B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2B10" w:rsidRDefault="00912B10" w:rsidP="0061236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3F40" w:rsidRPr="00133F40">
        <w:rPr>
          <w:rFonts w:ascii="Times New Roman" w:hAnsi="Times New Roman"/>
          <w:sz w:val="28"/>
          <w:szCs w:val="28"/>
        </w:rPr>
        <w:t>В соответствии с пунктом 13 статьи 107.1 Бюджетно</w:t>
      </w:r>
      <w:r w:rsidR="00133F40">
        <w:rPr>
          <w:rFonts w:ascii="Times New Roman" w:hAnsi="Times New Roman"/>
          <w:sz w:val="28"/>
          <w:szCs w:val="28"/>
        </w:rPr>
        <w:t xml:space="preserve">го </w:t>
      </w:r>
      <w:r w:rsidR="00225F76">
        <w:rPr>
          <w:rFonts w:ascii="Times New Roman" w:hAnsi="Times New Roman"/>
          <w:sz w:val="28"/>
          <w:szCs w:val="28"/>
        </w:rPr>
        <w:t>кодекса Российской Федерации</w:t>
      </w:r>
      <w:r>
        <w:rPr>
          <w:rFonts w:ascii="Times New Roman" w:hAnsi="Times New Roman"/>
          <w:sz w:val="28"/>
          <w:szCs w:val="28"/>
        </w:rPr>
        <w:t>, п о с т а н о в л я ю:</w:t>
      </w:r>
    </w:p>
    <w:p w:rsidR="00912B10" w:rsidRDefault="00912B10" w:rsidP="00912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16D7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Утвердить основные направления </w:t>
      </w:r>
      <w:r w:rsidR="00133F40" w:rsidRPr="00133F40">
        <w:rPr>
          <w:rFonts w:ascii="Times New Roman" w:hAnsi="Times New Roman"/>
          <w:sz w:val="28"/>
          <w:szCs w:val="28"/>
        </w:rPr>
        <w:t>долговой политики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«Город Майкоп» на 20</w:t>
      </w:r>
      <w:r w:rsidR="00087C47">
        <w:rPr>
          <w:rFonts w:ascii="Times New Roman" w:hAnsi="Times New Roman"/>
          <w:sz w:val="28"/>
          <w:szCs w:val="28"/>
        </w:rPr>
        <w:t>2</w:t>
      </w:r>
      <w:r w:rsidR="00050C00">
        <w:rPr>
          <w:rFonts w:ascii="Times New Roman" w:hAnsi="Times New Roman"/>
          <w:sz w:val="28"/>
          <w:szCs w:val="28"/>
        </w:rPr>
        <w:t>5</w:t>
      </w:r>
      <w:r w:rsidR="0063749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50C00">
        <w:rPr>
          <w:rFonts w:ascii="Times New Roman" w:hAnsi="Times New Roman"/>
          <w:sz w:val="28"/>
          <w:szCs w:val="28"/>
        </w:rPr>
        <w:t>6</w:t>
      </w:r>
      <w:r w:rsidR="0063749F">
        <w:rPr>
          <w:rFonts w:ascii="Times New Roman" w:hAnsi="Times New Roman"/>
          <w:sz w:val="28"/>
          <w:szCs w:val="28"/>
        </w:rPr>
        <w:t xml:space="preserve"> и 202</w:t>
      </w:r>
      <w:r w:rsidR="00050C00">
        <w:rPr>
          <w:rFonts w:ascii="Times New Roman" w:hAnsi="Times New Roman"/>
          <w:sz w:val="28"/>
          <w:szCs w:val="28"/>
        </w:rPr>
        <w:t>7</w:t>
      </w:r>
      <w:r w:rsidR="00E46074">
        <w:rPr>
          <w:rFonts w:ascii="Times New Roman" w:hAnsi="Times New Roman"/>
          <w:sz w:val="28"/>
          <w:szCs w:val="28"/>
        </w:rPr>
        <w:t xml:space="preserve"> </w:t>
      </w:r>
      <w:r w:rsidR="0063749F">
        <w:rPr>
          <w:rFonts w:ascii="Times New Roman" w:hAnsi="Times New Roman"/>
          <w:sz w:val="28"/>
          <w:szCs w:val="28"/>
        </w:rPr>
        <w:t xml:space="preserve">годов </w:t>
      </w:r>
      <w:r>
        <w:rPr>
          <w:rFonts w:ascii="Times New Roman" w:hAnsi="Times New Roman"/>
          <w:sz w:val="28"/>
          <w:szCs w:val="28"/>
        </w:rPr>
        <w:t>(прилагаются).</w:t>
      </w:r>
    </w:p>
    <w:p w:rsidR="00050C00" w:rsidRDefault="00912B10" w:rsidP="00050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50C00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050C00" w:rsidRPr="00711AD7">
        <w:rPr>
          <w:rFonts w:ascii="Times New Roman" w:hAnsi="Times New Roman"/>
          <w:sz w:val="28"/>
          <w:szCs w:val="28"/>
        </w:rPr>
        <w:t>официальном сетевом издании «Майкопские новости» (http://maykop-news.ru) и разместить на официальном сайте Администрации муниципального образования «Город Майкоп» (https://maikop.ru/munitsipalnaya-pravovaya-baza/).</w:t>
      </w:r>
    </w:p>
    <w:p w:rsidR="00912B10" w:rsidRPr="00280061" w:rsidRDefault="00912B10" w:rsidP="00912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 w:rsidR="00016D74">
        <w:rPr>
          <w:rFonts w:ascii="Times New Roman" w:hAnsi="Times New Roman"/>
          <w:sz w:val="28"/>
          <w:szCs w:val="28"/>
        </w:rPr>
        <w:t>с 1 января 202</w:t>
      </w:r>
      <w:r w:rsidR="00050C00">
        <w:rPr>
          <w:rFonts w:ascii="Times New Roman" w:hAnsi="Times New Roman"/>
          <w:sz w:val="28"/>
          <w:szCs w:val="28"/>
        </w:rPr>
        <w:t>5</w:t>
      </w:r>
      <w:r w:rsidR="00016D74">
        <w:rPr>
          <w:rFonts w:ascii="Times New Roman" w:hAnsi="Times New Roman"/>
          <w:sz w:val="28"/>
          <w:szCs w:val="28"/>
        </w:rPr>
        <w:t xml:space="preserve"> г</w:t>
      </w:r>
      <w:r w:rsidR="000B6809">
        <w:rPr>
          <w:rFonts w:ascii="Times New Roman" w:hAnsi="Times New Roman"/>
          <w:sz w:val="28"/>
          <w:szCs w:val="28"/>
        </w:rPr>
        <w:t>.</w:t>
      </w:r>
    </w:p>
    <w:p w:rsidR="00912B10" w:rsidRDefault="00912B10" w:rsidP="00912B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12B10" w:rsidRDefault="00912B10" w:rsidP="00912B10">
      <w:pPr>
        <w:spacing w:after="0"/>
        <w:rPr>
          <w:rFonts w:ascii="Times New Roman" w:hAnsi="Times New Roman"/>
          <w:sz w:val="28"/>
          <w:szCs w:val="28"/>
        </w:rPr>
      </w:pPr>
    </w:p>
    <w:p w:rsidR="00912B10" w:rsidRDefault="00912B10" w:rsidP="00912B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955" w:rsidRDefault="008B5955" w:rsidP="008B5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912B10" w:rsidRDefault="008B5955" w:rsidP="008B59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 Майкоп»                                                                      Г.А. Митрофанов</w:t>
      </w:r>
    </w:p>
    <w:p w:rsidR="00912B10" w:rsidRDefault="00912B10" w:rsidP="00912B10">
      <w:pPr>
        <w:rPr>
          <w:rFonts w:ascii="Times New Roman" w:hAnsi="Times New Roman"/>
          <w:sz w:val="28"/>
          <w:szCs w:val="28"/>
        </w:rPr>
      </w:pPr>
    </w:p>
    <w:p w:rsidR="00DF2CD2" w:rsidRDefault="00DF2CD2" w:rsidP="00912B10"/>
    <w:p w:rsidR="00002055" w:rsidRDefault="00002055" w:rsidP="00912B10"/>
    <w:p w:rsidR="0034511B" w:rsidRDefault="0034511B" w:rsidP="00912B10"/>
    <w:p w:rsidR="002F54DA" w:rsidRDefault="002F54DA" w:rsidP="00912B10"/>
    <w:p w:rsidR="002F54DA" w:rsidRDefault="002F54DA" w:rsidP="00912B10"/>
    <w:p w:rsidR="002F54DA" w:rsidRDefault="002F54DA" w:rsidP="00912B10"/>
    <w:p w:rsidR="002F54DA" w:rsidRDefault="002F54DA" w:rsidP="00912B10"/>
    <w:p w:rsidR="002F54DA" w:rsidRPr="000F402B" w:rsidRDefault="002F54DA" w:rsidP="002F54D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F402B">
        <w:rPr>
          <w:rFonts w:ascii="Times New Roman" w:hAnsi="Times New Roman"/>
          <w:sz w:val="28"/>
          <w:szCs w:val="28"/>
        </w:rPr>
        <w:t>УТВЕРЖДЕНЫ</w:t>
      </w:r>
    </w:p>
    <w:p w:rsidR="002F54DA" w:rsidRPr="000F402B" w:rsidRDefault="002F54DA" w:rsidP="002F54D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F402B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F54DA" w:rsidRPr="000F402B" w:rsidRDefault="002F54DA" w:rsidP="002F54D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F402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F54DA" w:rsidRPr="000F402B" w:rsidRDefault="002F54DA" w:rsidP="002F54D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F402B">
        <w:rPr>
          <w:rFonts w:ascii="Times New Roman" w:hAnsi="Times New Roman"/>
          <w:sz w:val="28"/>
          <w:szCs w:val="28"/>
        </w:rPr>
        <w:t>«Город Майкоп»</w:t>
      </w:r>
    </w:p>
    <w:p w:rsidR="002F54DA" w:rsidRPr="009D7A6C" w:rsidRDefault="002F54DA" w:rsidP="002F54D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00E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№ _____</w:t>
      </w:r>
    </w:p>
    <w:p w:rsidR="002F54DA" w:rsidRPr="00E700EE" w:rsidRDefault="002F54DA" w:rsidP="002F54D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F54DA" w:rsidRDefault="002F54DA" w:rsidP="002F54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C24BF7">
        <w:rPr>
          <w:rFonts w:ascii="Times New Roman" w:hAnsi="Times New Roman"/>
          <w:b/>
          <w:sz w:val="28"/>
          <w:szCs w:val="28"/>
        </w:rPr>
        <w:t>сновные направления долговой политики муниципального образования «Город Майкоп»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C24BF7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6</w:t>
      </w:r>
      <w:r w:rsidRPr="009D7A6C">
        <w:rPr>
          <w:rFonts w:ascii="Times New Roman" w:hAnsi="Times New Roman"/>
          <w:b/>
          <w:sz w:val="28"/>
          <w:szCs w:val="28"/>
        </w:rPr>
        <w:t xml:space="preserve"> </w:t>
      </w:r>
      <w:r w:rsidRPr="00C24BF7">
        <w:rPr>
          <w:rFonts w:ascii="Times New Roman" w:hAnsi="Times New Roman"/>
          <w:b/>
          <w:sz w:val="28"/>
          <w:szCs w:val="28"/>
        </w:rPr>
        <w:t>и 202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 w:rsidRPr="00C24BF7">
        <w:rPr>
          <w:rFonts w:ascii="Times New Roman" w:hAnsi="Times New Roman"/>
          <w:b/>
          <w:sz w:val="28"/>
          <w:szCs w:val="28"/>
        </w:rPr>
        <w:t>годов</w:t>
      </w:r>
    </w:p>
    <w:p w:rsidR="002F54DA" w:rsidRPr="00C24BF7" w:rsidRDefault="002F54DA" w:rsidP="002F54DA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F54DA" w:rsidRPr="00463638" w:rsidRDefault="002F54DA" w:rsidP="002F54DA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638">
        <w:rPr>
          <w:rFonts w:ascii="Times New Roman" w:hAnsi="Times New Roman" w:cs="Times New Roman"/>
          <w:sz w:val="28"/>
          <w:szCs w:val="28"/>
        </w:rPr>
        <w:t xml:space="preserve"> Основные направления долговой политики муниципального образования «Город Майкоп»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363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6363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63638">
        <w:rPr>
          <w:rFonts w:ascii="Times New Roman" w:hAnsi="Times New Roman" w:cs="Times New Roman"/>
          <w:sz w:val="28"/>
          <w:szCs w:val="28"/>
        </w:rPr>
        <w:t xml:space="preserve"> годов разработаны в целях обеспечения эффективного управления муниципальным долгом муниципального образования «Город Майкоп» (далее -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долг</w:t>
      </w:r>
      <w:r w:rsidRPr="00463638">
        <w:rPr>
          <w:rFonts w:ascii="Times New Roman" w:hAnsi="Times New Roman" w:cs="Times New Roman"/>
          <w:sz w:val="28"/>
          <w:szCs w:val="28"/>
        </w:rPr>
        <w:t>).</w:t>
      </w:r>
    </w:p>
    <w:p w:rsidR="002F54DA" w:rsidRDefault="002F54DA" w:rsidP="002F54DA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638">
        <w:rPr>
          <w:rFonts w:ascii="Times New Roman" w:hAnsi="Times New Roman" w:cs="Times New Roman"/>
          <w:sz w:val="28"/>
          <w:szCs w:val="28"/>
        </w:rPr>
        <w:t xml:space="preserve"> Долговая политика муниципального образования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3638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6363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63638">
        <w:rPr>
          <w:rFonts w:ascii="Times New Roman" w:hAnsi="Times New Roman" w:cs="Times New Roman"/>
          <w:sz w:val="28"/>
          <w:szCs w:val="28"/>
        </w:rPr>
        <w:t xml:space="preserve"> годов, как и в предшествующие периоды, будет направлена на обеспечение сбалансированности и долговой устойчивости бюджета муниципального образования «Город Майкоп» посредством эффективного управления муниципальным долгом.</w:t>
      </w:r>
    </w:p>
    <w:p w:rsidR="002F54DA" w:rsidRPr="00C24BF7" w:rsidRDefault="002F54DA" w:rsidP="002F54DA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4DA" w:rsidRDefault="002F54DA" w:rsidP="002F54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C24BF7">
        <w:rPr>
          <w:rFonts w:ascii="Times New Roman" w:eastAsia="Times New Roman" w:hAnsi="Times New Roman" w:cs="Times New Roman"/>
          <w:sz w:val="28"/>
          <w:szCs w:val="28"/>
          <w:lang w:eastAsia="en-US"/>
        </w:rPr>
        <w:t>. Итоги реализации долговой политики</w:t>
      </w:r>
    </w:p>
    <w:p w:rsidR="002F54DA" w:rsidRDefault="002F54DA" w:rsidP="002F54D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F54DA" w:rsidRDefault="002F54DA" w:rsidP="002F5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января 2024 года доля общего объема долговых обязательств муниципального образования «Город Майкоп» от суммы доходов бюджета муниципального образования «Город Майкоп» без учета безвозмездных поступлений за 2023 год</w:t>
      </w:r>
      <w:r w:rsidRPr="00224CDB">
        <w:rPr>
          <w:rFonts w:ascii="Times New Roman" w:hAnsi="Times New Roman" w:cs="Times New Roman"/>
          <w:sz w:val="28"/>
          <w:szCs w:val="28"/>
        </w:rPr>
        <w:t xml:space="preserve"> – 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4C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4CDB">
        <w:rPr>
          <w:rFonts w:ascii="Times New Roman" w:hAnsi="Times New Roman" w:cs="Times New Roman"/>
          <w:sz w:val="28"/>
          <w:szCs w:val="28"/>
        </w:rPr>
        <w:t xml:space="preserve"> </w:t>
      </w:r>
      <w:r w:rsidRPr="00941F1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4DA" w:rsidRPr="00770608" w:rsidRDefault="002F54DA" w:rsidP="002F5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Соблюдены условия, установленные соглашениями между Администрацией муниципального образования «Город Майкоп» и Министерством финансов Республики Адыгея, об обеспечении дефицита бюджета муниципального образования «Город Майкоп» в 2023 году на уровне </w:t>
      </w:r>
      <w:r w:rsidRPr="00770608">
        <w:rPr>
          <w:rFonts w:ascii="Times New Roman" w:hAnsi="Times New Roman" w:cs="Times New Roman"/>
          <w:sz w:val="28"/>
          <w:szCs w:val="28"/>
        </w:rPr>
        <w:t>не более 5 % от суммы доходов бюджета муниципального образования «Город Майкоп» без учета безвозмездных поступлений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060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F54DA" w:rsidRDefault="002F54DA" w:rsidP="002F5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заимствования муниципального образования «Город Майкоп» в 2023 году осуществлялись на</w:t>
      </w:r>
      <w:r w:rsidRPr="00D8327C">
        <w:rPr>
          <w:rFonts w:ascii="Times New Roman" w:hAnsi="Times New Roman" w:cs="Times New Roman"/>
          <w:sz w:val="28"/>
          <w:szCs w:val="28"/>
        </w:rPr>
        <w:t xml:space="preserve"> погашение долговых обязательств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5622">
        <w:rPr>
          <w:color w:val="22272F"/>
          <w:sz w:val="26"/>
          <w:szCs w:val="26"/>
          <w:shd w:val="clear" w:color="auto" w:fill="FFFFFF"/>
        </w:rPr>
        <w:t xml:space="preserve"> </w:t>
      </w:r>
    </w:p>
    <w:p w:rsidR="002F54DA" w:rsidRDefault="002F54DA" w:rsidP="002F5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гарантии муниципального образования «Город Майкоп» в 2023 году не предоставлялись. Выпуск ценных бумаг в 2023 году не осуществлялся. </w:t>
      </w:r>
    </w:p>
    <w:p w:rsidR="002F54DA" w:rsidRPr="00770608" w:rsidRDefault="002F54DA" w:rsidP="002F5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31E">
        <w:rPr>
          <w:rFonts w:ascii="Times New Roman" w:hAnsi="Times New Roman" w:cs="Times New Roman"/>
          <w:sz w:val="28"/>
          <w:szCs w:val="28"/>
        </w:rPr>
        <w:t>Меры по снижению долговой нагрузки бюджета муниципального образования «Город Майкоп»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531E">
        <w:rPr>
          <w:rFonts w:ascii="Times New Roman" w:hAnsi="Times New Roman" w:cs="Times New Roman"/>
          <w:sz w:val="28"/>
          <w:szCs w:val="28"/>
        </w:rPr>
        <w:t xml:space="preserve"> году осуществлялись в рамках </w:t>
      </w:r>
      <w:r w:rsidRPr="0028531E">
        <w:rPr>
          <w:rFonts w:ascii="Times New Roman" w:hAnsi="Times New Roman"/>
          <w:sz w:val="28"/>
          <w:szCs w:val="28"/>
        </w:rPr>
        <w:t xml:space="preserve">Программы оздоровления муниципальных финансов муниципального </w:t>
      </w:r>
      <w:r w:rsidRPr="0028531E">
        <w:rPr>
          <w:rFonts w:ascii="Times New Roman" w:hAnsi="Times New Roman"/>
          <w:sz w:val="28"/>
          <w:szCs w:val="28"/>
        </w:rPr>
        <w:lastRenderedPageBreak/>
        <w:t>образования «Город Майкоп» на 2019-202</w:t>
      </w:r>
      <w:r w:rsidRPr="009B5AB5">
        <w:rPr>
          <w:rFonts w:ascii="Times New Roman" w:hAnsi="Times New Roman"/>
          <w:sz w:val="28"/>
          <w:szCs w:val="28"/>
        </w:rPr>
        <w:t>4</w:t>
      </w:r>
      <w:r w:rsidRPr="0028531E">
        <w:rPr>
          <w:rFonts w:ascii="Times New Roman" w:hAnsi="Times New Roman"/>
          <w:sz w:val="28"/>
          <w:szCs w:val="28"/>
        </w:rPr>
        <w:t xml:space="preserve"> годы, утвержденной распоряжением Администрации муниципального образования «Город Майкоп» </w:t>
      </w:r>
      <w:r w:rsidRPr="00770608">
        <w:rPr>
          <w:rFonts w:ascii="Times New Roman" w:hAnsi="Times New Roman"/>
          <w:sz w:val="28"/>
          <w:szCs w:val="28"/>
        </w:rPr>
        <w:t>от 30.05.2019 №1252-р.</w:t>
      </w:r>
    </w:p>
    <w:p w:rsidR="002F54DA" w:rsidRDefault="002F54DA" w:rsidP="002F5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8531E">
        <w:rPr>
          <w:rFonts w:ascii="Times New Roman" w:hAnsi="Times New Roman" w:cs="Times New Roman"/>
          <w:sz w:val="28"/>
          <w:szCs w:val="28"/>
        </w:rPr>
        <w:t xml:space="preserve"> соответствии с оценкой долговой устойчивости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28531E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531E">
        <w:rPr>
          <w:rFonts w:ascii="Times New Roman" w:hAnsi="Times New Roman" w:cs="Times New Roman"/>
          <w:sz w:val="28"/>
          <w:szCs w:val="28"/>
        </w:rPr>
        <w:t xml:space="preserve"> году муниципальное образование «Город Майкоп</w:t>
      </w:r>
      <w:r>
        <w:rPr>
          <w:rFonts w:ascii="Times New Roman" w:hAnsi="Times New Roman" w:cs="Times New Roman"/>
          <w:sz w:val="28"/>
          <w:szCs w:val="28"/>
        </w:rPr>
        <w:t>» вошло в группу со средним уровнем долговой устойчивости.</w:t>
      </w:r>
    </w:p>
    <w:p w:rsidR="002F54DA" w:rsidRDefault="002F54DA" w:rsidP="002F54DA">
      <w:pPr>
        <w:jc w:val="center"/>
      </w:pPr>
    </w:p>
    <w:p w:rsidR="002F54DA" w:rsidRDefault="002F54DA" w:rsidP="002F54D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Pr="00B849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Основные факторы, определяющие характер и направления долговой политики</w:t>
      </w:r>
    </w:p>
    <w:p w:rsidR="002F54DA" w:rsidRPr="00F80BEE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F54DA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8493F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Основными факторами, определяющими характер и направления долговой политики, являются:</w:t>
      </w:r>
    </w:p>
    <w:p w:rsidR="002F54DA" w:rsidRPr="00E039A5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1) поддержание сбалансированности бюджета муниципального образования «Город Майкоп»;</w:t>
      </w:r>
    </w:p>
    <w:p w:rsidR="002F54DA" w:rsidRPr="0054260B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sub_7"/>
      <w:bookmarkStart w:id="1" w:name="sub_18"/>
      <w:r w:rsidRPr="0054260B">
        <w:rPr>
          <w:rFonts w:ascii="Times New Roman" w:eastAsia="Times New Roman" w:hAnsi="Times New Roman" w:cs="Times New Roman"/>
          <w:sz w:val="28"/>
          <w:szCs w:val="28"/>
          <w:lang w:eastAsia="en-US"/>
        </w:rPr>
        <w:t>2) ежегодн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ая</w:t>
      </w:r>
      <w:r w:rsidRPr="005426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индексаци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5426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заработной платы работников бюджетной сферы и мер социальной поддержки отдельным категориям граждан;</w:t>
      </w:r>
    </w:p>
    <w:p w:rsidR="002F54DA" w:rsidRPr="0054260B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" w:name="sub_8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54260B">
        <w:rPr>
          <w:rFonts w:ascii="Times New Roman" w:eastAsia="Times New Roman" w:hAnsi="Times New Roman" w:cs="Times New Roman"/>
          <w:sz w:val="28"/>
          <w:szCs w:val="28"/>
          <w:lang w:eastAsia="en-US"/>
        </w:rPr>
        <w:t>) финансово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5426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5426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расходных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«Город Майкоп»</w:t>
      </w:r>
      <w:r w:rsidRPr="0054260B">
        <w:rPr>
          <w:rFonts w:ascii="Times New Roman" w:eastAsia="Times New Roman" w:hAnsi="Times New Roman" w:cs="Times New Roman"/>
          <w:sz w:val="28"/>
          <w:szCs w:val="28"/>
          <w:lang w:eastAsia="en-US"/>
        </w:rPr>
        <w:t>, принимаемых с учетом реализации 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2F54DA" w:rsidRPr="0054260B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" w:name="sub_9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54260B">
        <w:rPr>
          <w:rFonts w:ascii="Times New Roman" w:eastAsia="Times New Roman" w:hAnsi="Times New Roman" w:cs="Times New Roman"/>
          <w:sz w:val="28"/>
          <w:szCs w:val="28"/>
          <w:lang w:eastAsia="en-US"/>
        </w:rPr>
        <w:t>)  поддержание структуры 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54260B">
        <w:rPr>
          <w:rFonts w:ascii="Times New Roman" w:eastAsia="Times New Roman" w:hAnsi="Times New Roman" w:cs="Times New Roman"/>
          <w:sz w:val="28"/>
          <w:szCs w:val="28"/>
          <w:lang w:eastAsia="en-US"/>
        </w:rPr>
        <w:t> долга и расходов на его обслуживание на оптимальном уровне;</w:t>
      </w:r>
    </w:p>
    <w:p w:rsidR="002F54DA" w:rsidRPr="0054260B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5426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 проводимая Центральным банком Российской Федерации денежно-кредитная политика, принимаемые решения по уровню </w:t>
      </w:r>
      <w:hyperlink r:id="rId9" w:history="1">
        <w:r w:rsidRPr="0054260B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ключевой ставки</w:t>
        </w:r>
      </w:hyperlink>
      <w:r w:rsidRPr="0054260B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2F54DA" w:rsidRPr="0054260B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4" w:name="sub_10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Pr="005426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 </w:t>
      </w:r>
      <w:bookmarkEnd w:id="4"/>
      <w:r w:rsidRPr="0054260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поддержани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54260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обеспечения социально-экономической стабильности и уровня доходов субъектов экономической деятельности на фоне кризисных явлений в национальной экономике и геополитической напряженности. </w:t>
      </w:r>
    </w:p>
    <w:p w:rsidR="002F54DA" w:rsidRDefault="002F54DA" w:rsidP="002F54DA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before="108" w:after="108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F54DA" w:rsidRPr="00495046" w:rsidRDefault="002F54DA" w:rsidP="002F54DA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before="108" w:after="108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>. Цели и задачи долговой политики</w:t>
      </w:r>
    </w:p>
    <w:bookmarkEnd w:id="1"/>
    <w:p w:rsidR="002F54DA" w:rsidRPr="00495046" w:rsidRDefault="002F54DA" w:rsidP="002F54D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54DA" w:rsidRPr="00495046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5" w:name="sub_14"/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>1. Целями долговой политики являются:</w:t>
      </w:r>
    </w:p>
    <w:p w:rsidR="002F54DA" w:rsidRDefault="002F54DA" w:rsidP="002F5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3"/>
      <w:bookmarkStart w:id="7" w:name="sub_17"/>
      <w:bookmarkEnd w:id="5"/>
    </w:p>
    <w:p w:rsidR="002F54DA" w:rsidRPr="00CD4C03" w:rsidRDefault="002F54DA" w:rsidP="002F5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F72E5">
        <w:rPr>
          <w:rFonts w:ascii="Times New Roman" w:hAnsi="Times New Roman" w:cs="Times New Roman"/>
          <w:sz w:val="28"/>
          <w:szCs w:val="28"/>
        </w:rPr>
        <w:t xml:space="preserve">обеспечение прозрачности процессов </w:t>
      </w:r>
      <w:r>
        <w:rPr>
          <w:rFonts w:ascii="Times New Roman" w:hAnsi="Times New Roman" w:cs="Times New Roman"/>
          <w:sz w:val="28"/>
          <w:szCs w:val="28"/>
        </w:rPr>
        <w:t xml:space="preserve">управления муниципальным долгом </w:t>
      </w:r>
      <w:r w:rsidRPr="000B72B1"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DA" w:rsidRPr="00CD4C03" w:rsidRDefault="002F54DA" w:rsidP="002F5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D4C03">
        <w:rPr>
          <w:rFonts w:ascii="Times New Roman" w:hAnsi="Times New Roman" w:cs="Times New Roman"/>
          <w:sz w:val="28"/>
          <w:szCs w:val="28"/>
        </w:rPr>
        <w:t xml:space="preserve">поддержание объема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D4C03">
        <w:rPr>
          <w:rFonts w:ascii="Times New Roman" w:hAnsi="Times New Roman" w:cs="Times New Roman"/>
          <w:sz w:val="28"/>
          <w:szCs w:val="28"/>
        </w:rPr>
        <w:t>долга на безопасном уровне с учетом всех возможных рисков при соблюдении ограничений, установленных бюджетным законодательством Российской Федерации;</w:t>
      </w:r>
    </w:p>
    <w:p w:rsidR="002F54DA" w:rsidRDefault="002F54DA" w:rsidP="002F5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D4C03">
        <w:rPr>
          <w:rFonts w:ascii="Times New Roman" w:hAnsi="Times New Roman" w:cs="Times New Roman"/>
          <w:sz w:val="28"/>
          <w:szCs w:val="28"/>
        </w:rPr>
        <w:t xml:space="preserve">) обеспечение своевременного и в полном объеме исполнения долговых обязательств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</w:t>
      </w:r>
      <w:r w:rsidRPr="00CD4C03">
        <w:rPr>
          <w:rFonts w:ascii="Times New Roman" w:hAnsi="Times New Roman" w:cs="Times New Roman"/>
          <w:sz w:val="28"/>
          <w:szCs w:val="28"/>
        </w:rPr>
        <w:t>;</w:t>
      </w:r>
    </w:p>
    <w:p w:rsidR="002F54DA" w:rsidRDefault="002F54DA" w:rsidP="002F5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проведение эффективной долговой политики, ориентированной на среднесрочные заимствования и равномерное распределение нагрузки по погашению долговых обязательств;</w:t>
      </w:r>
    </w:p>
    <w:p w:rsidR="002F54DA" w:rsidRDefault="002F54DA" w:rsidP="002F5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минимизация расходов бюджета муниципального образования «Город Майкоп» на обслуживание долговых обязательств;</w:t>
      </w:r>
    </w:p>
    <w:p w:rsidR="002F54DA" w:rsidRDefault="002F54DA" w:rsidP="002F5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72E5">
        <w:rPr>
          <w:rFonts w:ascii="Times New Roman" w:hAnsi="Times New Roman" w:cs="Times New Roman"/>
          <w:sz w:val="28"/>
          <w:szCs w:val="28"/>
        </w:rPr>
        <w:t xml:space="preserve">) исключение условий для невыполнения долговых обязательств </w:t>
      </w:r>
      <w:r w:rsidRPr="00AE0FBC">
        <w:rPr>
          <w:rFonts w:ascii="Times New Roman" w:hAnsi="Times New Roman" w:cs="Times New Roman"/>
          <w:sz w:val="28"/>
          <w:szCs w:val="28"/>
        </w:rPr>
        <w:t>бюджета муниципального образования «Город Майкоп»</w:t>
      </w:r>
      <w:r w:rsidRPr="00BF72E5">
        <w:rPr>
          <w:rFonts w:ascii="Times New Roman" w:hAnsi="Times New Roman" w:cs="Times New Roman"/>
          <w:sz w:val="28"/>
          <w:szCs w:val="28"/>
        </w:rPr>
        <w:t>;</w:t>
      </w:r>
    </w:p>
    <w:p w:rsidR="002F54DA" w:rsidRPr="00BF72E5" w:rsidRDefault="002F54DA" w:rsidP="002F5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BF72E5">
        <w:rPr>
          <w:rFonts w:ascii="Times New Roman" w:hAnsi="Times New Roman" w:cs="Times New Roman"/>
          <w:sz w:val="28"/>
          <w:szCs w:val="28"/>
        </w:rPr>
        <w:t xml:space="preserve">направление временно свободных средств единого счета </w:t>
      </w:r>
      <w:r w:rsidRPr="00AE0FBC">
        <w:rPr>
          <w:rFonts w:ascii="Times New Roman" w:hAnsi="Times New Roman" w:cs="Times New Roman"/>
          <w:sz w:val="28"/>
          <w:szCs w:val="28"/>
        </w:rPr>
        <w:t>бюджета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2E5">
        <w:rPr>
          <w:rFonts w:ascii="Times New Roman" w:hAnsi="Times New Roman" w:cs="Times New Roman"/>
          <w:sz w:val="28"/>
          <w:szCs w:val="28"/>
        </w:rPr>
        <w:t>на досрочное погашение долговых обязательств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DA" w:rsidRDefault="002F54DA" w:rsidP="002F5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D4C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C03">
        <w:rPr>
          <w:rFonts w:ascii="Times New Roman" w:hAnsi="Times New Roman" w:cs="Times New Roman"/>
          <w:sz w:val="28"/>
          <w:szCs w:val="28"/>
        </w:rPr>
        <w:t xml:space="preserve">недопущение рисков возникновения кризисных ситуаций при исполнении бюджета </w:t>
      </w:r>
      <w:r w:rsidRPr="000B72B1"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2F54DA" w:rsidRPr="00495046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>2. Задачами долговой политики являются:</w:t>
      </w:r>
    </w:p>
    <w:p w:rsidR="002F54DA" w:rsidRPr="0050058F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8" w:name="sub_15"/>
      <w:bookmarkEnd w:id="7"/>
      <w:r w:rsidRPr="00874F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1) </w:t>
      </w:r>
      <w:bookmarkStart w:id="9" w:name="sub_16"/>
      <w:bookmarkEnd w:id="8"/>
      <w:r w:rsidRPr="00874F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обеспечение дефицита бюджета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 «Город Майкоп»</w:t>
      </w:r>
      <w:r w:rsidRPr="00874F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5-</w:t>
      </w:r>
      <w:r w:rsidRPr="00874F45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27 годах – на уровне не более </w:t>
      </w:r>
      <w:r w:rsidRPr="00770608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770608">
        <w:rPr>
          <w:rFonts w:ascii="Times New Roman" w:hAnsi="Times New Roman" w:cs="Times New Roman"/>
          <w:sz w:val="28"/>
          <w:szCs w:val="28"/>
        </w:rPr>
        <w:t>%</w:t>
      </w:r>
      <w:r w:rsidRPr="00DC6566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874F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суммы доходов бюджета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 «Город Майкоп»</w:t>
      </w:r>
      <w:r w:rsidRPr="00874F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без учета безвозмездных поступлений за соответствующий финансовый год.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Pr="00874F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ефицит бюджета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 «Город Майкоп»</w:t>
      </w:r>
      <w:r w:rsidRPr="00874F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может превысить установленный показатель на сумму поступлений от продажи акций и иных форм участия в капитале, и (или) снижения остатков средств на счетах по учету средств бюджета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 «Город Майкоп</w:t>
      </w:r>
      <w:r w:rsidRPr="0050058F">
        <w:rPr>
          <w:rFonts w:ascii="Times New Roman" w:eastAsia="Times New Roman" w:hAnsi="Times New Roman" w:cs="Times New Roman"/>
          <w:sz w:val="28"/>
          <w:szCs w:val="28"/>
          <w:lang w:eastAsia="en-US"/>
        </w:rPr>
        <w:t>»;</w:t>
      </w:r>
    </w:p>
    <w:bookmarkEnd w:id="9"/>
    <w:p w:rsidR="002F54DA" w:rsidRPr="005C72A1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C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2) </w:t>
      </w:r>
      <w:r w:rsidRPr="005C72A1">
        <w:rPr>
          <w:rFonts w:ascii="Times New Roman" w:hAnsi="Times New Roman" w:cs="Times New Roman"/>
          <w:sz w:val="28"/>
          <w:szCs w:val="28"/>
          <w:lang w:eastAsia="en-US"/>
        </w:rPr>
        <w:t xml:space="preserve">выполнение условий, предусмотренных Дополнительным соглашением к Договорам о предоставлении бюджету муниципального образования «Город Майкоп» из республиканского бюджета бюджетного кредита для частичного покрытия дефицита бюджета муниципального образования «Город Майкоп», </w:t>
      </w:r>
      <w:r w:rsidRPr="005C72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части обеспечения: </w:t>
      </w:r>
    </w:p>
    <w:p w:rsidR="002F54DA" w:rsidRPr="00751A43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1 января 2026 года</w:t>
      </w:r>
      <w:r w:rsidRPr="00751A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доли муниципального долга муниципального  образования «Город Майкоп» не более </w:t>
      </w:r>
      <w:r w:rsidRPr="00770608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Pr="00770608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7706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% </w:t>
      </w:r>
      <w:r w:rsidRPr="00751A43">
        <w:rPr>
          <w:rFonts w:ascii="Times New Roman" w:eastAsia="Times New Roman" w:hAnsi="Times New Roman" w:cs="Times New Roman"/>
          <w:sz w:val="28"/>
          <w:szCs w:val="28"/>
          <w:lang w:eastAsia="en-US"/>
        </w:rPr>
        <w:t>суммы доходов бюджета муниципального образования «Город Майкоп» без учета безвозмездных поступлений за 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751A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год, в том числе доли общего объема долговых обязательств по рыночным заимствованиям, полученным муниципальным образованием «Город Майкоп» от кредитных организаций, </w:t>
      </w:r>
      <w:r w:rsidRPr="00770608">
        <w:rPr>
          <w:rFonts w:ascii="Times New Roman" w:eastAsia="Times New Roman" w:hAnsi="Times New Roman" w:cs="Times New Roman"/>
          <w:sz w:val="28"/>
          <w:szCs w:val="28"/>
          <w:lang w:eastAsia="en-US"/>
        </w:rPr>
        <w:t>не более 37,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7706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% </w:t>
      </w:r>
      <w:r w:rsidRPr="00751A43">
        <w:rPr>
          <w:rFonts w:ascii="Times New Roman" w:eastAsia="Times New Roman" w:hAnsi="Times New Roman" w:cs="Times New Roman"/>
          <w:sz w:val="28"/>
          <w:szCs w:val="28"/>
          <w:lang w:eastAsia="en-US"/>
        </w:rPr>
        <w:t>суммы доходов бюджета муниципального образования «Город Майкоп» без учета безвозмездных поступлений за 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 </w:t>
      </w:r>
      <w:r w:rsidRPr="00751A43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год;</w:t>
      </w:r>
    </w:p>
    <w:p w:rsidR="002F54DA" w:rsidRPr="00751A43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1 января 2027 года</w:t>
      </w:r>
      <w:r w:rsidRPr="00751A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доли муниципального долга муниципального образования «Город Майкоп» </w:t>
      </w:r>
      <w:r w:rsidRPr="007706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 более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55</w:t>
      </w:r>
      <w:r w:rsidRPr="00770608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7706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% </w:t>
      </w:r>
      <w:r w:rsidRPr="00751A43">
        <w:rPr>
          <w:rFonts w:ascii="Times New Roman" w:eastAsia="Times New Roman" w:hAnsi="Times New Roman" w:cs="Times New Roman"/>
          <w:sz w:val="28"/>
          <w:szCs w:val="28"/>
          <w:lang w:eastAsia="en-US"/>
        </w:rPr>
        <w:t>суммы доходов бюджета муниципального образования «Город Майкоп» без учета безвозмездных поступлений за 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Pr="00751A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год, в том числе доли общего объема долговых обязательств по рыночным заимствованиям, полученным муниципальным образованием «Город Майкоп» от кредитных организаций, не более </w:t>
      </w:r>
      <w:r w:rsidRPr="00770608">
        <w:rPr>
          <w:rFonts w:ascii="Times New Roman" w:eastAsia="Times New Roman" w:hAnsi="Times New Roman" w:cs="Times New Roman"/>
          <w:sz w:val="28"/>
          <w:szCs w:val="28"/>
          <w:lang w:eastAsia="en-US"/>
        </w:rPr>
        <w:t>37,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7706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% </w:t>
      </w:r>
      <w:r w:rsidRPr="00751A43">
        <w:rPr>
          <w:rFonts w:ascii="Times New Roman" w:eastAsia="Times New Roman" w:hAnsi="Times New Roman" w:cs="Times New Roman"/>
          <w:sz w:val="28"/>
          <w:szCs w:val="28"/>
          <w:lang w:eastAsia="en-US"/>
        </w:rPr>
        <w:t>суммы доходов бюджета муниципального образования «Город Майкоп» без учета безвозмездных поступлений за 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Pr="00751A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год;</w:t>
      </w:r>
    </w:p>
    <w:p w:rsidR="002F54DA" w:rsidRPr="00751A43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1 января 2028 года</w:t>
      </w:r>
      <w:r w:rsidRPr="00751A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доли муниципального долга муниципального образования «Город Майкоп» </w:t>
      </w:r>
      <w:r w:rsidRPr="00770608">
        <w:rPr>
          <w:rFonts w:ascii="Times New Roman" w:eastAsia="Times New Roman" w:hAnsi="Times New Roman" w:cs="Times New Roman"/>
          <w:sz w:val="28"/>
          <w:szCs w:val="28"/>
          <w:lang w:eastAsia="en-US"/>
        </w:rPr>
        <w:t>не более 5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770608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7706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%</w:t>
      </w:r>
      <w:r w:rsidRPr="008F7474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751A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суммы доходов бюджета </w:t>
      </w:r>
      <w:r w:rsidRPr="00751A4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муниципального образования «Город Майкоп» без учета безвозмездных поступлений за 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751A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год, в том числе доли общего объема долговых обязательств по рыночным заимствованиям, полученным муниципальным образованием «Город Майкоп» от кредитных организаций, </w:t>
      </w:r>
      <w:r w:rsidRPr="007706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 более 37,2 % </w:t>
      </w:r>
      <w:r w:rsidRPr="00751A43">
        <w:rPr>
          <w:rFonts w:ascii="Times New Roman" w:eastAsia="Times New Roman" w:hAnsi="Times New Roman" w:cs="Times New Roman"/>
          <w:sz w:val="28"/>
          <w:szCs w:val="28"/>
          <w:lang w:eastAsia="en-US"/>
        </w:rPr>
        <w:t>суммы доходов бюджета муниципального образования «Город Майкоп» без учета безвозмездных поступлений за 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751A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год.</w:t>
      </w:r>
    </w:p>
    <w:p w:rsidR="002F54DA" w:rsidRPr="0050058F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F54DA" w:rsidRPr="00495046" w:rsidRDefault="002F54DA" w:rsidP="002F54DA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before="108" w:after="108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0" w:name="sub_24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>. Инструменты реализации долговой политики</w:t>
      </w:r>
    </w:p>
    <w:bookmarkEnd w:id="10"/>
    <w:p w:rsidR="002F54DA" w:rsidRPr="00495046" w:rsidRDefault="002F54DA" w:rsidP="002F54D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54DA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Инструментами реализации долговой политики в целях своевременного исполнения долговых обязательств </w:t>
      </w:r>
      <w:r w:rsidRPr="00B7514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«Город Майкоп»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являются:</w:t>
      </w:r>
    </w:p>
    <w:p w:rsidR="002F54DA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563543">
        <w:rPr>
          <w:rFonts w:ascii="Times New Roman" w:eastAsia="Times New Roman" w:hAnsi="Times New Roman" w:cs="Times New Roman"/>
          <w:sz w:val="28"/>
          <w:szCs w:val="28"/>
          <w:lang w:eastAsia="en-US"/>
        </w:rPr>
        <w:t>) мониторинг рынка кредитования с целью определения оптимальных параметров привлечения заемных ресурсов;</w:t>
      </w:r>
    </w:p>
    <w:p w:rsidR="002F54DA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>) операции по рефинансированию долговых обязательств муниципального образования «Город Майкоп»;</w:t>
      </w:r>
    </w:p>
    <w:p w:rsidR="002F54DA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3)</w:t>
      </w: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равномерное распределение долговой нагрузки на бюджет </w:t>
      </w:r>
      <w:r w:rsidRPr="00B7514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«Город Майкоп»</w:t>
      </w: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>, связанной с ежегодным погашением долговых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2F54DA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1" w:name="sub_19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2501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 заключение муниципальных контактов по привлечению кредитных ресурсов </w:t>
      </w:r>
      <w:r w:rsidRPr="009F3C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виде возобновляемой кредитной линии </w:t>
      </w:r>
      <w:r w:rsidRPr="00250108">
        <w:rPr>
          <w:rFonts w:ascii="Times New Roman" w:eastAsia="Times New Roman" w:hAnsi="Times New Roman" w:cs="Times New Roman"/>
          <w:sz w:val="28"/>
          <w:szCs w:val="28"/>
          <w:lang w:eastAsia="en-US"/>
        </w:rPr>
        <w:t>со свободной датой выборки, и с возможностью досрочного погашения кредитов без взимания комиссий;</w:t>
      </w:r>
    </w:p>
    <w:bookmarkEnd w:id="11"/>
    <w:p w:rsidR="002F54DA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563543">
        <w:rPr>
          <w:rFonts w:ascii="Times New Roman" w:eastAsia="Times New Roman" w:hAnsi="Times New Roman" w:cs="Times New Roman"/>
          <w:sz w:val="28"/>
          <w:szCs w:val="28"/>
          <w:lang w:eastAsia="en-US"/>
        </w:rPr>
        <w:t>) реструктуризация долговых обязательств муниципального образования «Город Майкоп»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63543">
        <w:rPr>
          <w:rFonts w:ascii="Times New Roman" w:eastAsia="Times New Roman" w:hAnsi="Times New Roman" w:cs="Times New Roman"/>
          <w:sz w:val="28"/>
          <w:szCs w:val="28"/>
          <w:lang w:eastAsia="en-US"/>
        </w:rPr>
        <w:t>в целях сокращения расходов на обслуживание муниципального долга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2F54DA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6)</w:t>
      </w:r>
      <w:r w:rsidRPr="00AE0F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привлечение</w:t>
      </w:r>
      <w:r w:rsidRPr="00AE0F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остатков средств на един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ый</w:t>
      </w:r>
      <w:r w:rsidRPr="00AE0F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счет бюджета</w:t>
      </w:r>
      <w:r w:rsidRPr="00AE0FBC">
        <w:t xml:space="preserve"> </w:t>
      </w:r>
      <w:r w:rsidRPr="00AE0F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образования «Город Майкоп» за счет временно свободных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казначейском счете;</w:t>
      </w:r>
    </w:p>
    <w:p w:rsidR="002F54DA" w:rsidRPr="00563543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563543">
        <w:rPr>
          <w:rFonts w:ascii="Times New Roman" w:eastAsia="Times New Roman" w:hAnsi="Times New Roman" w:cs="Times New Roman"/>
          <w:sz w:val="28"/>
          <w:szCs w:val="28"/>
          <w:lang w:eastAsia="en-US"/>
        </w:rPr>
        <w:t>) контроль при среднесрочном планировании объемов заимствований, осуществляемых в текущих и прогнозируемых</w:t>
      </w:r>
      <w:bookmarkStart w:id="12" w:name="sub_20"/>
      <w:r w:rsidRPr="009241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63543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экономических условиях для сохранения долговой нагрузки на безопасном уровне;</w:t>
      </w:r>
    </w:p>
    <w:bookmarkEnd w:id="12"/>
    <w:p w:rsidR="002F54DA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680F62">
        <w:rPr>
          <w:rFonts w:ascii="Times New Roman" w:eastAsia="Times New Roman" w:hAnsi="Times New Roman" w:cs="Times New Roman"/>
          <w:sz w:val="28"/>
          <w:szCs w:val="28"/>
          <w:lang w:eastAsia="en-US"/>
        </w:rPr>
        <w:t>) обеспечение прозрачности информации о формировании, обслуживании и погашении муниципального долга.</w:t>
      </w:r>
    </w:p>
    <w:p w:rsidR="002F54DA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долговой политики в 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> - 202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> годах будет осуществляться посредством:</w:t>
      </w:r>
    </w:p>
    <w:p w:rsidR="002F54DA" w:rsidRPr="00495046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>) нерыночных инструментов (бюджетные кредиты, привлекаемые из бюджета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Республики Адыгея, а также предоставляемые УФК по Республике Адыгея (Адыгея)</w:t>
      </w: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>);</w:t>
      </w:r>
    </w:p>
    <w:p w:rsidR="002F54DA" w:rsidRPr="00495046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3" w:name="sub_21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>) рыночных инструментов (кредиты, привле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каемые от кредитных организаций</w:t>
      </w: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>);</w:t>
      </w:r>
    </w:p>
    <w:p w:rsidR="002F54DA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4" w:name="sub_23"/>
      <w:bookmarkEnd w:id="13"/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3) выявления, оценки и анализа рисков, возникающих в процессе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муниципальным </w:t>
      </w: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долгом.</w:t>
      </w:r>
    </w:p>
    <w:p w:rsidR="002F54DA" w:rsidRPr="00495046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F54DA" w:rsidRDefault="002F54DA" w:rsidP="002F54DA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before="108" w:after="108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5" w:name="sub_28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Анализ рисков для бюджета </w:t>
      </w:r>
      <w:r w:rsidRPr="00B7514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«Город Майкоп»</w:t>
      </w: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возникающих в процессе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муниципальным</w:t>
      </w: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долгом</w:t>
      </w:r>
    </w:p>
    <w:p w:rsidR="002F54DA" w:rsidRPr="00495046" w:rsidRDefault="002F54DA" w:rsidP="002F54DA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before="108" w:after="108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bookmarkEnd w:id="15"/>
    <w:p w:rsidR="002F54DA" w:rsidRPr="00495046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>Важное место в достижении целей долговой политики занимает оценка потенциальных рисков, возникающих в процессе ее реализации.</w:t>
      </w:r>
    </w:p>
    <w:p w:rsidR="002F54DA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Основными рисками, связанными с управлением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муниципальным </w:t>
      </w: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долгом, являются:</w:t>
      </w:r>
    </w:p>
    <w:p w:rsidR="002F54DA" w:rsidRPr="00495046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6" w:name="sub_27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1) </w:t>
      </w: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риск недостаточного поступления доходов в бюджет </w:t>
      </w:r>
      <w:r w:rsidRPr="00B7514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«Город Майкоп»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2F54DA" w:rsidRPr="00495046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7" w:name="sub_25"/>
      <w:bookmarkEnd w:id="16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 риск рефинансирования долговых обязательств </w:t>
      </w:r>
      <w:r w:rsidRPr="00B7514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«Город Майкоп»</w:t>
      </w: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2F54DA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8" w:name="sub_26"/>
      <w:bookmarkEnd w:id="17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>) риск роста процентных ставок на рынке заимствований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2F54DA" w:rsidRPr="00495046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Риск недостаточного поступления доходов в бюджет </w:t>
      </w:r>
      <w:r w:rsidRPr="00B7514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«Город Майкоп»</w:t>
      </w: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осложняет проблему сбалансированности бюджета </w:t>
      </w:r>
      <w:r w:rsidRPr="00B7514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«Город Майкоп»</w:t>
      </w: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что может повлечь неисполнение социальных обязательств </w:t>
      </w:r>
      <w:r w:rsidRPr="00B7514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«Город Майкоп»</w:t>
      </w: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>, и осложняет выполнение соглашений о реструктуризации бюджетных кредитов, предоставленных из бюджета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Республики Адыгея</w:t>
      </w: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bookmarkEnd w:id="18"/>
    <w:p w:rsidR="002F54DA" w:rsidRPr="00495046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Риск рефинансирования долговых обязательств </w:t>
      </w:r>
      <w:r w:rsidRPr="00B7514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«Город Майкоп»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обусловлен невозможностью осуществления на приемлемых условиях новых заимствований для погашения имеющихся долговых обязательств </w:t>
      </w:r>
      <w:r w:rsidRPr="00B7514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«Город Майкоп»</w:t>
      </w: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2F54DA" w:rsidRPr="00FC41EB" w:rsidRDefault="002F54DA" w:rsidP="002F54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Риск роста процентных ставок на рынке заимствований обусловлен возникновением непредвиденных расходов бюджета </w:t>
      </w:r>
      <w:r w:rsidRPr="00B7514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«Город Майкоп»</w:t>
      </w: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>, связанных с ростом расходов на обслуживание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</w:t>
      </w: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долга, что может привести к увеличению дефицита бюджета </w:t>
      </w:r>
      <w:r w:rsidRPr="00B7514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«Город Майкоп»</w:t>
      </w:r>
      <w:r w:rsidRPr="0049504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2F54DA" w:rsidRPr="00495046" w:rsidRDefault="002F54DA" w:rsidP="002F54D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3638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Основной мерой, принимаемой в отношении управления рисками, связанными с реализацией долговой политики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«Город Майкоп»</w:t>
      </w:r>
      <w:r w:rsidRPr="00463638">
        <w:rPr>
          <w:rFonts w:ascii="Times New Roman" w:eastAsia="Times New Roman" w:hAnsi="Times New Roman" w:cs="Times New Roman"/>
          <w:sz w:val="28"/>
          <w:szCs w:val="28"/>
          <w:lang w:eastAsia="en-US"/>
        </w:rPr>
        <w:t>, является осуществление достоверного прогнозирования доходов бюджета</w:t>
      </w:r>
      <w:r w:rsidRPr="00463638">
        <w:t xml:space="preserve"> </w:t>
      </w:r>
      <w:r w:rsidRPr="00463638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«Город Майкоп», а также принятие взвешенных и экономически обоснованных решений по привлечению заемных средств на основе анализа перспектив рефинансирования имеющихся обязательств с использованием результатов мониторинга конъюнктуры долгового рынка.</w:t>
      </w:r>
    </w:p>
    <w:p w:rsidR="002F54DA" w:rsidRPr="000F402B" w:rsidRDefault="002F54DA" w:rsidP="002F54DA">
      <w:pPr>
        <w:suppressAutoHyphens w:val="0"/>
        <w:spacing w:after="0" w:line="240" w:lineRule="auto"/>
        <w:ind w:firstLine="708"/>
        <w:jc w:val="center"/>
        <w:rPr>
          <w:rFonts w:ascii="Times New Roman" w:hAnsi="Times New Roman"/>
          <w:color w:val="0070C0"/>
          <w:szCs w:val="26"/>
        </w:rPr>
      </w:pPr>
      <w:r w:rsidRPr="000F402B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</w:t>
      </w:r>
    </w:p>
    <w:p w:rsidR="002F54DA" w:rsidRDefault="002F54DA" w:rsidP="00912B10">
      <w:bookmarkStart w:id="19" w:name="_GoBack"/>
      <w:bookmarkEnd w:id="19"/>
    </w:p>
    <w:sectPr w:rsidR="002F54DA" w:rsidSect="00416537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E42" w:rsidRDefault="00F27E42" w:rsidP="004D77D0">
      <w:pPr>
        <w:spacing w:after="0" w:line="240" w:lineRule="auto"/>
      </w:pPr>
      <w:r>
        <w:separator/>
      </w:r>
    </w:p>
  </w:endnote>
  <w:endnote w:type="continuationSeparator" w:id="0">
    <w:p w:rsidR="00F27E42" w:rsidRDefault="00F27E42" w:rsidP="004D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R Cyr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E42" w:rsidRDefault="00F27E42" w:rsidP="004D77D0">
      <w:pPr>
        <w:spacing w:after="0" w:line="240" w:lineRule="auto"/>
      </w:pPr>
      <w:r>
        <w:separator/>
      </w:r>
    </w:p>
  </w:footnote>
  <w:footnote w:type="continuationSeparator" w:id="0">
    <w:p w:rsidR="00F27E42" w:rsidRDefault="00F27E42" w:rsidP="004D7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880"/>
        </w:tabs>
        <w:ind w:left="1812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CA0737"/>
    <w:multiLevelType w:val="hybridMultilevel"/>
    <w:tmpl w:val="B3205560"/>
    <w:lvl w:ilvl="0" w:tplc="D7CA1F6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F535A8"/>
    <w:multiLevelType w:val="hybridMultilevel"/>
    <w:tmpl w:val="6658A4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95F8D90A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1D878BA"/>
    <w:multiLevelType w:val="hybridMultilevel"/>
    <w:tmpl w:val="F108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06548"/>
    <w:multiLevelType w:val="hybridMultilevel"/>
    <w:tmpl w:val="E23EEBC6"/>
    <w:lvl w:ilvl="0" w:tplc="95E2983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EF"/>
    <w:rsid w:val="00002055"/>
    <w:rsid w:val="00016D74"/>
    <w:rsid w:val="00037F83"/>
    <w:rsid w:val="00050C00"/>
    <w:rsid w:val="0005124C"/>
    <w:rsid w:val="00053A9E"/>
    <w:rsid w:val="0006530D"/>
    <w:rsid w:val="0007184F"/>
    <w:rsid w:val="00083420"/>
    <w:rsid w:val="00083A27"/>
    <w:rsid w:val="00087C47"/>
    <w:rsid w:val="000A1BBC"/>
    <w:rsid w:val="000B43A0"/>
    <w:rsid w:val="000B5420"/>
    <w:rsid w:val="000B6809"/>
    <w:rsid w:val="000D2C5D"/>
    <w:rsid w:val="000D2E56"/>
    <w:rsid w:val="000F402B"/>
    <w:rsid w:val="000F5EEB"/>
    <w:rsid w:val="001146C3"/>
    <w:rsid w:val="001221F5"/>
    <w:rsid w:val="00124070"/>
    <w:rsid w:val="00131A6F"/>
    <w:rsid w:val="00133F40"/>
    <w:rsid w:val="00137E5A"/>
    <w:rsid w:val="0016605E"/>
    <w:rsid w:val="0018188C"/>
    <w:rsid w:val="00184D78"/>
    <w:rsid w:val="00196D78"/>
    <w:rsid w:val="001A4656"/>
    <w:rsid w:val="001B1B10"/>
    <w:rsid w:val="001B3E92"/>
    <w:rsid w:val="001C0076"/>
    <w:rsid w:val="001C095D"/>
    <w:rsid w:val="001C2A86"/>
    <w:rsid w:val="001D2427"/>
    <w:rsid w:val="001F775F"/>
    <w:rsid w:val="002025E3"/>
    <w:rsid w:val="00205CC4"/>
    <w:rsid w:val="00205D3D"/>
    <w:rsid w:val="00225F76"/>
    <w:rsid w:val="00246BE7"/>
    <w:rsid w:val="00251030"/>
    <w:rsid w:val="00251260"/>
    <w:rsid w:val="00256E5A"/>
    <w:rsid w:val="002672D5"/>
    <w:rsid w:val="00267B84"/>
    <w:rsid w:val="00271024"/>
    <w:rsid w:val="00277DD5"/>
    <w:rsid w:val="00280061"/>
    <w:rsid w:val="00281681"/>
    <w:rsid w:val="002A05BC"/>
    <w:rsid w:val="002B58A8"/>
    <w:rsid w:val="002D157B"/>
    <w:rsid w:val="002D4E54"/>
    <w:rsid w:val="002D7387"/>
    <w:rsid w:val="002F0C02"/>
    <w:rsid w:val="002F216D"/>
    <w:rsid w:val="002F46FF"/>
    <w:rsid w:val="002F54DA"/>
    <w:rsid w:val="00316BD3"/>
    <w:rsid w:val="00316CC8"/>
    <w:rsid w:val="0031785A"/>
    <w:rsid w:val="0034511B"/>
    <w:rsid w:val="00356D54"/>
    <w:rsid w:val="00367DB6"/>
    <w:rsid w:val="0037050A"/>
    <w:rsid w:val="00383FF9"/>
    <w:rsid w:val="003959A6"/>
    <w:rsid w:val="003A7BDE"/>
    <w:rsid w:val="003D0163"/>
    <w:rsid w:val="003D1290"/>
    <w:rsid w:val="003D79EE"/>
    <w:rsid w:val="00401620"/>
    <w:rsid w:val="00412332"/>
    <w:rsid w:val="00416537"/>
    <w:rsid w:val="004207CD"/>
    <w:rsid w:val="004256BA"/>
    <w:rsid w:val="00440D07"/>
    <w:rsid w:val="004429E6"/>
    <w:rsid w:val="00443BE1"/>
    <w:rsid w:val="004458B2"/>
    <w:rsid w:val="00454E87"/>
    <w:rsid w:val="0045633D"/>
    <w:rsid w:val="00485572"/>
    <w:rsid w:val="00485894"/>
    <w:rsid w:val="00491FFC"/>
    <w:rsid w:val="004A39FE"/>
    <w:rsid w:val="004A6B67"/>
    <w:rsid w:val="004B1CCA"/>
    <w:rsid w:val="004B303B"/>
    <w:rsid w:val="004B49A4"/>
    <w:rsid w:val="004C1B4C"/>
    <w:rsid w:val="004C1E33"/>
    <w:rsid w:val="004D6366"/>
    <w:rsid w:val="004D77D0"/>
    <w:rsid w:val="00502752"/>
    <w:rsid w:val="0051174E"/>
    <w:rsid w:val="00514687"/>
    <w:rsid w:val="00514A54"/>
    <w:rsid w:val="005209D9"/>
    <w:rsid w:val="00524D0B"/>
    <w:rsid w:val="00535866"/>
    <w:rsid w:val="00560F59"/>
    <w:rsid w:val="00586232"/>
    <w:rsid w:val="00586969"/>
    <w:rsid w:val="005B0E29"/>
    <w:rsid w:val="005C17C0"/>
    <w:rsid w:val="005D0F11"/>
    <w:rsid w:val="005D1663"/>
    <w:rsid w:val="005D7BF5"/>
    <w:rsid w:val="005F0B85"/>
    <w:rsid w:val="005F2679"/>
    <w:rsid w:val="00612367"/>
    <w:rsid w:val="0063749F"/>
    <w:rsid w:val="00656822"/>
    <w:rsid w:val="00665973"/>
    <w:rsid w:val="00665B4E"/>
    <w:rsid w:val="006707FB"/>
    <w:rsid w:val="00671FE1"/>
    <w:rsid w:val="006859F8"/>
    <w:rsid w:val="006934EE"/>
    <w:rsid w:val="006A5AF9"/>
    <w:rsid w:val="006B2DD1"/>
    <w:rsid w:val="006C3450"/>
    <w:rsid w:val="006E119F"/>
    <w:rsid w:val="00722095"/>
    <w:rsid w:val="0073287E"/>
    <w:rsid w:val="00755C15"/>
    <w:rsid w:val="00771002"/>
    <w:rsid w:val="007775F7"/>
    <w:rsid w:val="0078256E"/>
    <w:rsid w:val="00795933"/>
    <w:rsid w:val="007B5D9B"/>
    <w:rsid w:val="007C4C8D"/>
    <w:rsid w:val="007F7C6D"/>
    <w:rsid w:val="008002EF"/>
    <w:rsid w:val="008008C0"/>
    <w:rsid w:val="00810B6F"/>
    <w:rsid w:val="00811C46"/>
    <w:rsid w:val="00815490"/>
    <w:rsid w:val="008202B1"/>
    <w:rsid w:val="0082696A"/>
    <w:rsid w:val="00832F29"/>
    <w:rsid w:val="008376DF"/>
    <w:rsid w:val="0084341D"/>
    <w:rsid w:val="00854707"/>
    <w:rsid w:val="0086160F"/>
    <w:rsid w:val="00863C67"/>
    <w:rsid w:val="00871C2B"/>
    <w:rsid w:val="00884199"/>
    <w:rsid w:val="0089742F"/>
    <w:rsid w:val="008A7823"/>
    <w:rsid w:val="008B5955"/>
    <w:rsid w:val="008D460B"/>
    <w:rsid w:val="008F0118"/>
    <w:rsid w:val="009044A6"/>
    <w:rsid w:val="00912B10"/>
    <w:rsid w:val="00931220"/>
    <w:rsid w:val="0094626A"/>
    <w:rsid w:val="00955A17"/>
    <w:rsid w:val="00977846"/>
    <w:rsid w:val="00977F28"/>
    <w:rsid w:val="00993FE5"/>
    <w:rsid w:val="00997BCF"/>
    <w:rsid w:val="009E03AD"/>
    <w:rsid w:val="009F60EE"/>
    <w:rsid w:val="009F673A"/>
    <w:rsid w:val="00A24F35"/>
    <w:rsid w:val="00A2689B"/>
    <w:rsid w:val="00A511F5"/>
    <w:rsid w:val="00A54B77"/>
    <w:rsid w:val="00A5656C"/>
    <w:rsid w:val="00A70344"/>
    <w:rsid w:val="00A8771F"/>
    <w:rsid w:val="00A92B68"/>
    <w:rsid w:val="00A93EC2"/>
    <w:rsid w:val="00A94D0A"/>
    <w:rsid w:val="00AA4EAD"/>
    <w:rsid w:val="00AA7C94"/>
    <w:rsid w:val="00AD4DCB"/>
    <w:rsid w:val="00AD55E6"/>
    <w:rsid w:val="00AE430D"/>
    <w:rsid w:val="00AF312C"/>
    <w:rsid w:val="00B241CA"/>
    <w:rsid w:val="00B31232"/>
    <w:rsid w:val="00B43ED2"/>
    <w:rsid w:val="00B45C85"/>
    <w:rsid w:val="00B57DFD"/>
    <w:rsid w:val="00B61231"/>
    <w:rsid w:val="00B729E3"/>
    <w:rsid w:val="00B74873"/>
    <w:rsid w:val="00B91F76"/>
    <w:rsid w:val="00B942EC"/>
    <w:rsid w:val="00BA0B4A"/>
    <w:rsid w:val="00BC3FCB"/>
    <w:rsid w:val="00BC64E5"/>
    <w:rsid w:val="00BC7919"/>
    <w:rsid w:val="00BE0BE3"/>
    <w:rsid w:val="00BE4E75"/>
    <w:rsid w:val="00BE6929"/>
    <w:rsid w:val="00BF1D5B"/>
    <w:rsid w:val="00C0212C"/>
    <w:rsid w:val="00C07FF6"/>
    <w:rsid w:val="00C31EC4"/>
    <w:rsid w:val="00C35027"/>
    <w:rsid w:val="00C37AB7"/>
    <w:rsid w:val="00C4184C"/>
    <w:rsid w:val="00C43637"/>
    <w:rsid w:val="00C60A2B"/>
    <w:rsid w:val="00C71D1B"/>
    <w:rsid w:val="00C8116D"/>
    <w:rsid w:val="00C96EEC"/>
    <w:rsid w:val="00CB7FF1"/>
    <w:rsid w:val="00CC0DA6"/>
    <w:rsid w:val="00CC0EB7"/>
    <w:rsid w:val="00CD04A8"/>
    <w:rsid w:val="00CE20D2"/>
    <w:rsid w:val="00D643BF"/>
    <w:rsid w:val="00D963C8"/>
    <w:rsid w:val="00DA1B94"/>
    <w:rsid w:val="00DB1077"/>
    <w:rsid w:val="00DB5762"/>
    <w:rsid w:val="00DC246D"/>
    <w:rsid w:val="00DC6BD7"/>
    <w:rsid w:val="00DD0DDE"/>
    <w:rsid w:val="00DE30C4"/>
    <w:rsid w:val="00DF1935"/>
    <w:rsid w:val="00DF2CD2"/>
    <w:rsid w:val="00E114CE"/>
    <w:rsid w:val="00E13388"/>
    <w:rsid w:val="00E14B37"/>
    <w:rsid w:val="00E2311D"/>
    <w:rsid w:val="00E46074"/>
    <w:rsid w:val="00E51FE1"/>
    <w:rsid w:val="00E61F20"/>
    <w:rsid w:val="00E66BB0"/>
    <w:rsid w:val="00E71A7E"/>
    <w:rsid w:val="00E819DB"/>
    <w:rsid w:val="00E84B1D"/>
    <w:rsid w:val="00E859DA"/>
    <w:rsid w:val="00E97C2E"/>
    <w:rsid w:val="00EA6A69"/>
    <w:rsid w:val="00ED16B5"/>
    <w:rsid w:val="00EF0060"/>
    <w:rsid w:val="00EF1BA7"/>
    <w:rsid w:val="00F0055A"/>
    <w:rsid w:val="00F05098"/>
    <w:rsid w:val="00F220BE"/>
    <w:rsid w:val="00F27E42"/>
    <w:rsid w:val="00F32244"/>
    <w:rsid w:val="00F34757"/>
    <w:rsid w:val="00F44251"/>
    <w:rsid w:val="00F51D7F"/>
    <w:rsid w:val="00F61D61"/>
    <w:rsid w:val="00F66224"/>
    <w:rsid w:val="00F672B5"/>
    <w:rsid w:val="00F91295"/>
    <w:rsid w:val="00F947E4"/>
    <w:rsid w:val="00FB794B"/>
    <w:rsid w:val="00FD462A"/>
    <w:rsid w:val="00FD5D7A"/>
    <w:rsid w:val="00FE4A43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A72A94A6-7A72-453B-8EBC-5ABDB8CB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A9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ody Text Indent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3959A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959A6"/>
    <w:rPr>
      <w:rFonts w:ascii="Arial" w:eastAsia="Calibri" w:hAnsi="Arial" w:cs="Arial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semiHidden/>
    <w:rsid w:val="00053A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b">
    <w:name w:val="Прижатый влево"/>
    <w:basedOn w:val="a"/>
    <w:next w:val="a"/>
    <w:uiPriority w:val="99"/>
    <w:rsid w:val="00053A9E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D77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D77D0"/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footer"/>
    <w:basedOn w:val="a"/>
    <w:link w:val="af"/>
    <w:uiPriority w:val="99"/>
    <w:unhideWhenUsed/>
    <w:rsid w:val="004D77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D77D0"/>
    <w:rPr>
      <w:rFonts w:ascii="Calibri" w:eastAsia="Calibri" w:hAnsi="Calibri" w:cs="Calibri"/>
      <w:sz w:val="22"/>
      <w:szCs w:val="22"/>
      <w:lang w:eastAsia="ar-SA"/>
    </w:rPr>
  </w:style>
  <w:style w:type="table" w:styleId="af0">
    <w:name w:val="Table Grid"/>
    <w:basedOn w:val="a1"/>
    <w:uiPriority w:val="59"/>
    <w:rsid w:val="00B72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rsid w:val="00AE430D"/>
  </w:style>
  <w:style w:type="character" w:customStyle="1" w:styleId="apple-converted-space">
    <w:name w:val="apple-converted-space"/>
    <w:rsid w:val="00837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180094/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8F194C-2545-4797-B4FC-F49D534C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 Крамаренко</cp:lastModifiedBy>
  <cp:revision>4</cp:revision>
  <cp:lastPrinted>2023-11-22T07:55:00Z</cp:lastPrinted>
  <dcterms:created xsi:type="dcterms:W3CDTF">2023-11-22T08:59:00Z</dcterms:created>
  <dcterms:modified xsi:type="dcterms:W3CDTF">2024-08-27T06:16:00Z</dcterms:modified>
</cp:coreProperties>
</file>